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8a11" w14:textId="92f8a11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Влади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„Службени гласник РС“, бр. 55 од 27. јуна 2005, 71 од 19. августа 2005 - исправка, 101 од 6. новембра 2007, 65 од 5. јула 2008, 16 од 11. марта 2011, 68 од 18. јула 2012 - УС, 72 од 26. јула 2012, 74 од 31. јула 2012 - исправка УС, 7 од 28. јануара 2014 - УС, 44 од 26. априла 2014, </w:t>
      </w:r>
      <w:r>
        <w:rPr>
          <w:rFonts w:ascii="Verdana"/>
          <w:b w:val="false"/>
          <w:i w:val="false"/>
          <w:color w:val="000000"/>
          <w:sz w:val="22"/>
        </w:rPr>
        <w:t xml:space="preserve">30 од 20. априла 2018 -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Положај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 је носилац извршне власти у Републици Србији.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Утврђивање и вођење политике и извршавање закона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Влада </w:t>
      </w:r>
      <w:r>
        <w:rPr>
          <w:rFonts w:ascii="Verdana"/>
          <w:b/>
          <w:i w:val="false"/>
          <w:color w:val="000000"/>
          <w:sz w:val="22"/>
        </w:rPr>
        <w:t>утврђује 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води политику Републике Србије у оквиру Устава и закона </w:t>
      </w:r>
      <w:r>
        <w:rPr>
          <w:rFonts w:ascii="Verdana"/>
          <w:b/>
          <w:i w:val="false"/>
          <w:color w:val="000000"/>
          <w:sz w:val="22"/>
        </w:rPr>
        <w:t>и других општих аката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Народне скупштине.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извршава законе и друге опште акте Народне скупштине тако што доноси опште и појединачне правне акте и предузима друге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Предлагање аката Народној скупштини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предлаже Народној скупштини законе, буџет и друге опште и појединачне акте.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Заступање Републике Србије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заступа Републику Србију као правно лице и при томе врши права и обавезе које Република Србија има као оснивач јавних предузећа, установа и других организација, ако законом није што друго одређено.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Располагање имовином Републике Србије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располаже имовином Републике Србије, ако законом није што друго одређено.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Старање о уставности и законитости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 је дужна да обустави од извршења општи акт општине, града и града Београда за који сматра да није сагласан Уставу или закону, решењем које ступа на снагу кад се објави у "Службеном гласнику Републике Србије".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Одговорност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је у оквиру својих надлежности самостална.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Влада је одговорна Народној скупштини за вођење политике Републике Србије, за извршавање закона и других општих аката Народне скупштине, за стање у свим областима из своје надлежности и за рад органа државне управе </w:t>
      </w:r>
      <w:r>
        <w:rPr>
          <w:rFonts w:ascii="Verdana"/>
          <w:b/>
          <w:i w:val="false"/>
          <w:color w:val="000000"/>
          <w:sz w:val="22"/>
        </w:rPr>
        <w:t>и ималаца јавних овлашћења на нивоу Републике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72/2012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 xml:space="preserve">Овлашћења према органима државне управе </w:t>
      </w:r>
      <w:r>
        <w:rPr>
          <w:rFonts w:ascii="Verdana"/>
          <w:b/>
          <w:i w:val="false"/>
          <w:color w:val="000000"/>
          <w:sz w:val="22"/>
        </w:rPr>
        <w:t>и имаоцима јавних овлашћења на нивоу Републике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72/2012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надзире рад органа државне управе, усмерава органе државне управе у спровођењу политике и извршавању закона и других општих аката и усклађује њихов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Ако орган државне управе </w:t>
      </w:r>
      <w:r>
        <w:rPr>
          <w:rFonts w:ascii="Verdana"/>
          <w:b/>
          <w:i w:val="false"/>
          <w:color w:val="000000"/>
          <w:sz w:val="22"/>
        </w:rPr>
        <w:t>или ималац јавних овлашћења на нивоу Републике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не донесе пропис, доноси га Влада ако би недоношење прописа могло изазвати штетне последице по живот или здравље људи, животну средину, привреду или имовину веће вредности.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Влада може поништити или укинути пропис органа државне управе 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> који је у супротности са законом или прописом Владе и одредити рок за доношење новог прописа.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72/2012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7/2014</w:t>
      </w:r>
      <w:r>
        <w:rPr>
          <w:rFonts w:ascii="Verdana"/>
          <w:b w:val="false"/>
          <w:i w:val="false"/>
          <w:color w:val="000000"/>
          <w:sz w:val="22"/>
        </w:rPr>
        <w:t xml:space="preserve"> (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Одлука УС</w:t>
        </w:r>
      </w:hyperlink>
      <w:r>
        <w:rPr>
          <w:rFonts w:ascii="Verdana"/>
          <w:b w:val="false"/>
          <w:i w:val="false"/>
          <w:color w:val="000000"/>
          <w:sz w:val="22"/>
        </w:rPr>
        <w:t>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Јавност рада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 Владе је јаван.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је дужна да јавности омогући увид у свој рад, према закону којим се уређује слободан приступ информацијама од јавног значаја и пословнику Владе.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САСТАВ, МАНДАТ И УРЕЂЕЊЕ ВЛАДЕ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Састав Владе и положај чланова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Састав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Владу чине председник Владе, један или више потпредседника Владе и ресорни министри.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може имати министре без портфеља.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 потпредседника Владе и министара без портфеља одређује Народна скупштина при сваком избору Владе, на предлог кандидата за председника Владе.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Неспојивост и сукоб интереса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Члан Владе не може бити на другој јавној функцији у државном органу, органу аутономне покрајине, општине, града, града Београда, нити вршити делатност која је по закону неспојива с дужношћу члана Владе, нити створити могућност сукоба јавног и приватног интереса.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Члан Владе дужан је да се у свему повинује прописима којима се уређује сукоб интереса при вршењу јавних функција.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Председник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води и усмерава Владу, стара се о јединству политичког деловања Владе, усклађује рад чланова Владе, представља Владу и сазива и води њене седнице.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може осталим члановима Владе давати обавезна упутства и посебна задужења, сходно програму и политици Владе.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Председник Владе може бити и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Чланови Владе,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Владе, сходно програму и политици Владе.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 Владе може захтевати да Влада одлучи да ли је при томе председник Владе прекорачио своја овлашћења.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16/2011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Потпредседник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Потпредседник Владе усмерава и усклађује рад органа државне управе у областима које одреди председник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може овластити потпредседника Владе да руководи пројектом из делокруга више органа државне управе.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3. (види члан 1. Закона – 65/2008-3)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Потпредседник Владе може бити и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свему осталом на положај потпредседника Владе сходно се примењују одредбе овог закона које се односе на министре.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16/2011</w:t>
      </w:r>
    </w:p>
    <w:p>
      <w:pPr>
        <w:spacing w:after="150"/>
        <w:ind w:left="0"/>
        <w:jc w:val="center"/>
      </w:pPr>
      <w:r>
        <w:rPr>
          <w:rFonts w:ascii="Verdana"/>
          <w:b/>
          <w:i/>
          <w:color w:val="000000"/>
          <w:sz w:val="22"/>
        </w:rPr>
        <w:t>Први потпредседник Владе</w:t>
      </w:r>
      <w:r>
        <w:rPr>
          <w:rFonts w:ascii="Calibri"/>
          <w:b/>
          <w:i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Calibri"/>
          <w:b/>
          <w:i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65/2008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68/2012</w:t>
      </w:r>
      <w:r>
        <w:rPr>
          <w:rFonts w:ascii="Verdana"/>
          <w:b w:val="false"/>
          <w:i w:val="false"/>
          <w:color w:val="000000"/>
          <w:sz w:val="22"/>
        </w:rPr>
        <w:t xml:space="preserve"> (</w:t>
      </w:r>
      <w:hyperlink r:id="rId5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Одлука УС</w:t>
        </w:r>
      </w:hyperlink>
      <w:r>
        <w:rPr>
          <w:rFonts w:ascii="Verdana"/>
          <w:b w:val="false"/>
          <w:i w:val="false"/>
          <w:color w:val="000000"/>
          <w:sz w:val="22"/>
        </w:rPr>
        <w:t>)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13а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Председник Владе одређује једног потпредседника Владе за првог потпредседника Владе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који га замењује за време одсутности или спречености са свим овлашћењима председника Владе, изузев овлашћења на предлагање избора или разрешења члана Владе.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Први потпредседник Владе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 помаже председнику Владе у вођењу и усмеравању Владе, старању о јединству политичког деловања Владе и усклађивању рада чланова Владе.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свему осталом на положај првог потпредседника Владе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 сходно се примењују одредбе овог закона које се односе на потпредседника Владе.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65/2008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68/2012</w:t>
      </w:r>
      <w:r>
        <w:rPr>
          <w:rFonts w:ascii="Verdana"/>
          <w:b w:val="false"/>
          <w:i w:val="false"/>
          <w:color w:val="000000"/>
          <w:sz w:val="22"/>
        </w:rPr>
        <w:t xml:space="preserve"> (</w:t>
      </w:r>
      <w:hyperlink r:id="rId6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Одлука УС</w:t>
        </w:r>
      </w:hyperlink>
      <w:r>
        <w:rPr>
          <w:rFonts w:ascii="Verdana"/>
          <w:b w:val="false"/>
          <w:i w:val="false"/>
          <w:color w:val="000000"/>
          <w:sz w:val="22"/>
        </w:rPr>
        <w:t>)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Министри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је дужан да обавештава Владу о свему што је битно за вођење политике и одлучивање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је одговоран за спровођење програма и политике Владе,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Мандат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Избор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Владу бира Народна скупштина после сваког конституисања, на предлог кандидата за председника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Народна скупштина одлучује о избору Владе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је изабрана већином гласова од укупног броја народних посланика.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Почетак и престанак мандата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Мандат Владе тече од полагања заклетве пред Народном скупштином.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Заклетва гласи: "Заклињем се на оданост Републици Србији и својом чашћу обавезујем да ћу поштовати Устав и закон, да ћу дужност члана Владе вршити савесно, одговорно и предано и бити посвећен очувању Косова и Метохије унутар Републике Србије".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Влади престаје мандат са престанком мандата Народне скупштине, изгласавањем неповерења, </w:t>
      </w:r>
      <w:r>
        <w:rPr>
          <w:rFonts w:ascii="Verdana"/>
          <w:b/>
          <w:i w:val="false"/>
          <w:color w:val="000000"/>
          <w:sz w:val="22"/>
        </w:rPr>
        <w:t>неизгласавањем поверења,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оставком Владе, изгласавањем неповерења председнику Владе и оставком председника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Брисан је ранији став 4. (види члан 5. Закона - 101/2007-3)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Овлашћења Владе и члана Владе после престанка мандата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којој је престао мандат може вршити само текуће послове и не може предлагати Народној скупштини законе и друге опште акте нити доносити прописе, изузев ако је њихово доношење везано за законски рок или то налажу потребе државе, интереси одбране или природна, привредна или техничка несрећа.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Она не може постављати </w:t>
      </w:r>
      <w:r>
        <w:rPr>
          <w:rFonts w:ascii="Verdana"/>
          <w:b/>
          <w:i w:val="false"/>
          <w:color w:val="000000"/>
          <w:sz w:val="22"/>
        </w:rPr>
        <w:t>државне службенике на положај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органима државне управе,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којој је престао мандат не може председнику Републике предложити распуштање Народне скупштине.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 Владе коме је мандат престао услед престанка мандата Владе има иста овлашћења као члан Владе који је поднео оставку.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Неповерење Влади. Неповерење председнику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Најмање </w:t>
      </w:r>
      <w:r>
        <w:rPr>
          <w:rFonts w:ascii="Verdana"/>
          <w:b/>
          <w:i w:val="false"/>
          <w:color w:val="000000"/>
          <w:sz w:val="22"/>
        </w:rPr>
        <w:t>60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народних посланика може предложити Народној скупштини да се Влади изгласа неповерење.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Влади је изгласано неповерење већином гласова од укупног броја народних посланика.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Предлог народних посланика се разматра на првој наредној седници Народне скупштине, а најраније по истеку пет дана од подношења предлога.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Предлог за изгласавање неповерења председнику Владе се разматра у истом року као и предлог за изгласавање неповерења Влади.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Поверење Влади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 може предложити Народној скупштини да гласа о поверењу Влади.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Предлог Владе се разматра на првој наредној седници Народне скупштине, а најраније по истеку пет дана од подношења предлога.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 може захтевати да се гласа о поверењу Влади и на седници Народне скупштине која је у току.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Влади није изгласано поверење ако већина од укупног броја народних посланика не гласа за поверење Влади.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Оставка председника Владе. Оставка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Председник Владе може поднети оставку, коју упућује председнику Народне скупштине и о којој обавештава председника Републике и јавност.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Народна скупштина на првој наредној седници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без расправе прима к знању да је председник Владе поднео оставку и тиме Влади престаје мандат.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може образложити оставку у Народној скупштини.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подношење оставке целе Владе сходно се примењују одредбе о подношењу оставке председника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Престанак мандата министра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Министру престаје мандат са сваким престанком мандата Владе, изгласавањем неповерења, разрешењем или оставком.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Министру је изгласано неповерење или разрешење већином гласова од укупног броја народних посланика.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Неповерење министру. Разрешење министра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Предлог за изгласавање неповерења министру подноси Народној скупштини најмање </w:t>
      </w:r>
      <w:r>
        <w:rPr>
          <w:rFonts w:ascii="Verdana"/>
          <w:b/>
          <w:i w:val="false"/>
          <w:color w:val="000000"/>
          <w:sz w:val="22"/>
        </w:rPr>
        <w:t>60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народних посланика.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за разрешење министра подноси Народној скупштини председник Владе.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Предлог за изгласавање неповерења министру почиње да се разматра у истом року као и предлог за изгласавање неповерења Влади.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 подношења предлога председника Владе за разрешење министра до одлуке Народне скупштине министар не може вршити своја овлашћења, већ њих преузима члан Владе кога председник Владе овласти.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16/2011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Оставка министра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Министар може поднети оставку, коју упућује председнику Владе, а коју председник Владе прослеђује председнику Народне скупштине.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Народна скупштина на првој наредној седници без расправе прима к знању да је министар поднео оставку и тиме му престаје мандат.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може образложити оставку у Народној скупштини.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Овлашћења министра који је поднео оставку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који је поднео оставку дужан је да врши текуће послове док му не престане мандат.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 томе он не може доносити прописе, изузев ако је њихово доношење везано за законски рок или то налажу потребе државе, интереси одбране или природна, привредна или техничка несрећа,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Преузимање овлашћења министра коме је престао мандат. Избор новог министра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Овлашћења министра коме је престао мандат врши члан Владе кога председник Владе овласти.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дужан је да предложи Народној скупштини избор новог министра у року од 15 дана од престанка мандата претходног министра.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Нови министар изабран је већином гласова од укупног броја народних посланика.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Уређење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Доношење одлука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одлуке доноси на седници, већином гласова свих чланова Владе.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случају да Влада има паран број чланова, одлука Владе је донета и ако за њу гласа најмање половина свих чланова Владе, под условом да је за одлуку гласао председник Владе.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рада и одлучивања Владе, и акти које доноси председник Владе, детаљније се уређују пословником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65/2008 </w:t>
      </w:r>
    </w:p>
    <w:p>
      <w:pPr>
        <w:spacing w:after="150"/>
        <w:ind w:left="0"/>
        <w:jc w:val="center"/>
      </w:pPr>
      <w:r>
        <w:rPr>
          <w:rFonts w:ascii="Verdana"/>
          <w:b/>
          <w:i/>
          <w:color w:val="000000"/>
          <w:sz w:val="22"/>
        </w:rPr>
        <w:t>Представљање ставова Владе</w:t>
      </w:r>
      <w:r>
        <w:rPr>
          <w:rFonts w:ascii="Calibri"/>
          <w:b/>
          <w:i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16/2011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Чланови Владе,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Одлуку Владе дужан је да заступа у јавности и члан Владе који је гласао против ње или је био уздржан.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Информације о раду Владе не могу се давати супротно начину одређеном пословником Владе или на начин на основу којег се не може утврдити који члан Владе, државни секретар и директор посебне организације и службе Владе даје информацију.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16/2011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Кабинет председника Владе и кабинет потпредседника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и потпредседници Владе имају кабинете, који по њиховом налогу врше стручне и друге послове за њихове потребе. Председник и потпредседник Владе могу унутар кабинета именовати саветнике.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 однос у кабинету заснива се на одређено време, док траје дужност председника Владе односно потпредседника Владе. Права и обавезе саветника који не буду засновали радни однос уређују се уговором, према општим правилима грађанског права, а накнада за рад према мерилима која одреди Влада.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Кабинете воде шефови кабинета, које постављају и разрешавају председник Владе односно потпредседник Владе</w:t>
      </w:r>
      <w:r>
        <w:rPr>
          <w:rFonts w:ascii="Verdana"/>
          <w:b/>
          <w:i w:val="false"/>
          <w:color w:val="000000"/>
          <w:sz w:val="22"/>
        </w:rPr>
        <w:t>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Шефу кабинета престаје мандат са престанком мандата председника Владе односно потпредседника Владе, оставком или разрешењем.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Савети председника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Председник Владе може да оснује савет за економски развој, савет за државне органе и јавне службе и друге савете. Састав савета одређује се актом о његовом оснивању.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Савет предлаже председнику Владе развојну политику у области за коју је основан, даје му мишљења о предлозима осталих чланова Владе,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Чланове савета поставља и разрешава председник Владе и они нису у радном односу у Влади.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44/2014 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Генерални секретаријат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има Генерални секретаријат Владе, који је задужен за стручне и друге послове за потребе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Делокруг Генералног секретаријата Владе детаљније се уређује уредбом и пословником Владе.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Генерални секретар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Влада има </w:t>
      </w:r>
      <w:r>
        <w:rPr>
          <w:rFonts w:ascii="Verdana"/>
          <w:b/>
          <w:i w:val="false"/>
          <w:color w:val="000000"/>
          <w:sz w:val="22"/>
        </w:rPr>
        <w:t>Генералног секретара Владе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кога поставља и разрешава Влада на предлог председника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Генерални секретар одговоран је председнику Владе и Влади.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Генерални секретар Владе води Генерални секретаријат Владе, стара се о извршавању аката Владе и о припреми седница Владе и помаже председнику Владе у другим пословима Владе.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Генералном секретару Владе мандат престаје постављењем новог Генералног секретара Владе, оставком или разрешењем.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71/2005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16/2011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Службе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уредбом оснива службе за стручне или техничке послове за своје потребе или за послове заједничке за све или више органа државне управе, и прописује њихово уређење и делокруг.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службе Владе примењују се прописи о уређењу, начину рада, финансирању и радним односима у органима државне управе, ако посебним прописом није што друго одређено.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Вођење служби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Службу Владе води директор који је одговоран председнику Владе или Генералном секретару Владе, а може је водити и министар без портфеља.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Директора службе Владе који је одговоран председнику Владе поставља Влада на предлог председника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Остале директоре служби Владе поставља Влада на предлог Генералног секретара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Владе може потпредседнику Владе пренети своја овлашћења према директору службе који му је одговоран.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Радна тела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образује стална радна тела,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може да образује повремена радна тела, ради разматрања појединих питања из своје надлежности и давања предлога, мишљења и стручних образложења.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Стална радна тела образују се пословником, а повремена радна тела одлуком којом се утврђују и њихов задатак и састав.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може пословником овластити стална радна тела састављена искључиво од њених чланова за доношење појединачних аката из своје надлежности, изузев за постављења и разрешења функционера у органима државне управе и службама Владе.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ОДНОС СА НАРОДНОМ СКУПШТИНОМ И ПРЕДСЕДНИКОМ РЕПУБЛИКЕ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Однос Народне скупштине и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Предлагање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предлаже законе и друге опште акте Народној скупштини и даје мишљења о предлозима закона и других општих аката које није сама предложила.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Предлагање буџета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сваке године предлаже Народној скупштини на усвајање буџет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буџета подноси се Народној скупштини најкасније до 1. новембра текуће године.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Подношење извештаја Народној скупштини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подноси Народној скупштини извештај о свом раду за протеклу годину најкасније 60 дана пре подношења предлога завршног рачуна буџета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захтев Народне скупштине, Влада и сваки њен члан дужни су да јој поднесу извештај о свом раду.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Предлози Народне скупштине и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је дужна да заузме став о предлогу Народне скупштине који је поднет у питању из надлежности Владе.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може предложити Народној скупштини да расправи питање из надлежности Владе и да о њему заузме став.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Учешће у раду Народне скупштине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Представници Владе учествују у раду Народне скупштине при усвајању закона и других општих аката које је предложила Влада.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 усвајању закона и других општих аката које Влада није предложила дужни су да учествују на захтев Народне скупштине.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Достављање података Народној скупштини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и сваки њен члан дужни су да доставе Народној скупштини извештаје и податке који су јој потребни ради расправљања питања везаних за рад Владе или њеног члана.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наслов изнад члана 40. (види члан 13. Закона – 101/2007-3)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Односи председника Републике и Владе заснивају се на сарадњи и на правима и дужностима који су одређени Уставом, законом и другим општим актима.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наслов изнад члана 41. (види члан 14. Закона – 101/2007-3)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41.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14. Закона – 101/2007-3)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АКТИ ВЛАДЕ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Уредба и пословник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уредбом подробније разрађује однос уређен законом, у складу са сврхом и циљем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 пословник којим, у складу са овим законом, прописује уређење, начин рада и одлучивања Владе.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Одлуке, решења и закључци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одлуком оснива јавна предузећа, установе и друге организације, предузима мере и уређује питања од општег значаја и одлучује о другим стварима за које је законом или уредбом одређено да их Влада уређује одлуком.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решењем одлучује о постављењима, именовањима и разрешењима, у управним стварима и у другим питањима од појединачног значаја.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 не доноси друге акте, Влада доноси закључке.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Меморандум о буџету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усваја меморандум о буџету, који садржи основне циљеве политике јавних финансија и макроекономске политике.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Декларација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30/2018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Престао је да важи ранији став 1. (види члан 56. Закона - 30/2018-3)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Декларацијом се изражава став Владе о неком питању.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Објављивање аката Владе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Уредбе, одлуке, пословник, меморандум о буџету и решења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објављују се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Остали акти Владе и председника Владе могу се објавити у „Службеном гласнику Републике Србије” ако је то овим законом или другим прописом одређено или ако тако при њиховом доношењу одлучи Влада.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Доношење подзаконских прописа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је дужна да у року од 90 дана од дана ступања на снагу овог закона донесе пословник Владе и пропише уређење и рад Генералног секретаријата Владе, кабинета председника Владе и потпредседника Владе, савета председника Владе и служби Владе.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Закона о Влади Републике Србије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закона престаје да важи Закон о Влади Републике Србије („Службени гласник РС”, бр. 5/91 и 45/93).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 доношења подзаконских прописа предвиђених овим законом примењују се одредбе прописа донетих на основу Закона о Влади Републике Србије, изузев одредаба које су у супротности са овим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закона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његовог објављивања у „Службеном гласнику Републике Србије”.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“ПРЕЧИШЋЕН ТЕКСТ” ЗАКОНА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 Закона о Влади: “Службени гласник РС", број 101/2007-3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Овлашћује се Законодавни одбор Народне скупштине да утврди пречишћен текст Закона о Влади.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Влади: "Службени гласник РС", број 65/2008-3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Овлашћује се Законодавни одбор Народне скупштине да утврди пречишћени текст Закона о Влади.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даном објављивања у „Службеном гласнику Републике Србије”.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extref/fc8807ab-50d5-17d8-a9f3-8133f7b67be2&amp;actid=19113&amp;regactid=&amp;doctype=supa&amp;latest=false" Type="http://schemas.openxmlformats.org/officeDocument/2006/relationships/hyperlink" Id="rId4"/><Relationship TargetMode="External" Target="http://www.pravno-informacioni-sistem.rs/SlGlasnikPortal/http://www.pravno-informacioni-sistem.rs/SlGlasnikPortal/extref/459b9c65-15c7-804a-3c24-4f5e0a4a9b39&amp;actid=13995&amp;regactid=&amp;doctype=supa&amp;latest=false" Type="http://schemas.openxmlformats.org/officeDocument/2006/relationships/hyperlink" Id="rId5"/><Relationship TargetMode="External" Target="http://www.pravno-informacioni-sistem.rs/SlGlasnikPortal/http://www.pravno-informacioni-sistem.rs/SlGlasnikPortal/extref/459b9c65-15c7-804a-3c24-4f5e0a4a9b39&amp;actid=13995&amp;regactid=&amp;doctype=supa&amp;latest=false" Type="http://schemas.openxmlformats.org/officeDocument/2006/relationships/hyperlink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